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D6" w:rsidRPr="00704DE2" w:rsidRDefault="00704DE2" w:rsidP="00704DE2">
      <w:pPr>
        <w:jc w:val="center"/>
        <w:rPr>
          <w:b/>
        </w:rPr>
      </w:pPr>
      <w:r w:rsidRPr="00704DE2">
        <w:rPr>
          <w:b/>
        </w:rPr>
        <w:t>Pregraduální výuka neurologie, vš</w:t>
      </w:r>
      <w:r>
        <w:rPr>
          <w:b/>
        </w:rPr>
        <w:t>eobecné lékařství, výukové cíle</w:t>
      </w:r>
    </w:p>
    <w:p w:rsidR="00704DE2" w:rsidRDefault="00704DE2"/>
    <w:p w:rsidR="008B7428" w:rsidRDefault="008B7428">
      <w:r>
        <w:t>Cílem pregraduální výuky neurologie je získání a osvojení znalostí a dovedností, nezbytných pro diagnostiku, diferenciální diagnostiku, léčbu a prevenci nemocí nervové a nervosvalové soustavy, v rozsahu pro budoucí praktické lékaře (pro absolventa magisterského studia vnitřního lékařství).</w:t>
      </w:r>
    </w:p>
    <w:p w:rsidR="0097377B" w:rsidRDefault="0097377B" w:rsidP="00704DE2">
      <w:pPr>
        <w:spacing w:after="0" w:line="240" w:lineRule="auto"/>
      </w:pPr>
      <w:r>
        <w:t xml:space="preserve">Anatomie a fyziologie nervového a svalového systému jako strukturální </w:t>
      </w:r>
      <w:proofErr w:type="spellStart"/>
      <w:r>
        <w:t>baze</w:t>
      </w:r>
      <w:proofErr w:type="spellEnd"/>
      <w:r>
        <w:t xml:space="preserve"> oboru neurologie</w:t>
      </w:r>
    </w:p>
    <w:p w:rsidR="00704DE2" w:rsidRDefault="00704DE2" w:rsidP="00704DE2">
      <w:pPr>
        <w:spacing w:after="0" w:line="240" w:lineRule="auto"/>
      </w:pPr>
      <w:r>
        <w:t>Základní principy fyziologické činnosti nervového a svalového systému</w:t>
      </w:r>
    </w:p>
    <w:p w:rsidR="00704DE2" w:rsidRDefault="00704DE2" w:rsidP="00704DE2">
      <w:pPr>
        <w:spacing w:after="0" w:line="240" w:lineRule="auto"/>
      </w:pPr>
      <w:r>
        <w:t xml:space="preserve">Základní principy </w:t>
      </w:r>
      <w:r w:rsidR="0097377B">
        <w:t>patofyziologických procesů</w:t>
      </w:r>
      <w:r>
        <w:t xml:space="preserve"> nervového a svalového systému</w:t>
      </w:r>
    </w:p>
    <w:p w:rsidR="0097377B" w:rsidRDefault="0097377B" w:rsidP="00704DE2">
      <w:pPr>
        <w:spacing w:after="0" w:line="240" w:lineRule="auto"/>
      </w:pPr>
      <w:r>
        <w:t>Patologie nervového a svalového systému na úrovni molekulární, histologické a makroskopické</w:t>
      </w:r>
    </w:p>
    <w:p w:rsidR="000847ED" w:rsidRDefault="00EB133B" w:rsidP="00704DE2">
      <w:pPr>
        <w:spacing w:after="0" w:line="240" w:lineRule="auto"/>
      </w:pPr>
      <w:proofErr w:type="spellStart"/>
      <w:r>
        <w:t>Neuroi</w:t>
      </w:r>
      <w:r w:rsidR="000847ED">
        <w:t>munologie</w:t>
      </w:r>
      <w:proofErr w:type="spellEnd"/>
      <w:r w:rsidR="000847ED">
        <w:t xml:space="preserve"> a imunopatologie</w:t>
      </w:r>
    </w:p>
    <w:p w:rsidR="0097377B" w:rsidRDefault="0097377B" w:rsidP="00704DE2">
      <w:pPr>
        <w:spacing w:after="0" w:line="240" w:lineRule="auto"/>
      </w:pPr>
      <w:r>
        <w:t>Základy genetiky v problematice nervosvalových onemocnění</w:t>
      </w:r>
    </w:p>
    <w:p w:rsidR="000847ED" w:rsidRDefault="000847ED" w:rsidP="00704DE2">
      <w:pPr>
        <w:spacing w:after="0" w:line="240" w:lineRule="auto"/>
      </w:pPr>
      <w:r>
        <w:t xml:space="preserve">Neurologická diagnostika a její specifika – </w:t>
      </w:r>
      <w:proofErr w:type="spellStart"/>
      <w:r>
        <w:t>syndromologická</w:t>
      </w:r>
      <w:proofErr w:type="spellEnd"/>
      <w:r>
        <w:t xml:space="preserve"> a topická diagnóza</w:t>
      </w:r>
    </w:p>
    <w:p w:rsidR="00EB133B" w:rsidRDefault="00EB133B" w:rsidP="00704DE2">
      <w:pPr>
        <w:spacing w:after="0" w:line="240" w:lineRule="auto"/>
      </w:pPr>
      <w:r>
        <w:t>Principy diferenciální diagnostiky v neurologii</w:t>
      </w:r>
    </w:p>
    <w:p w:rsidR="000847ED" w:rsidRDefault="00D66BF3" w:rsidP="00704DE2">
      <w:pPr>
        <w:spacing w:after="0" w:line="240" w:lineRule="auto"/>
      </w:pPr>
      <w:r>
        <w:t>Anamnéza a její v</w:t>
      </w:r>
      <w:r w:rsidR="000847ED">
        <w:t>ýznam v neurologii</w:t>
      </w:r>
    </w:p>
    <w:p w:rsidR="000847ED" w:rsidRDefault="000847ED" w:rsidP="00704DE2">
      <w:pPr>
        <w:spacing w:after="0" w:line="240" w:lineRule="auto"/>
      </w:pPr>
      <w:r>
        <w:t>Klinické neurologické vyšetření</w:t>
      </w:r>
    </w:p>
    <w:p w:rsidR="000847ED" w:rsidRDefault="000847ED" w:rsidP="00704DE2">
      <w:pPr>
        <w:spacing w:after="0" w:line="240" w:lineRule="auto"/>
      </w:pPr>
      <w:r>
        <w:t>Pomocná neurologická vyšetření (EEG, video-EEG, EMG, Evokované potenciály, ultrazvuk)</w:t>
      </w:r>
    </w:p>
    <w:p w:rsidR="000847ED" w:rsidRDefault="000847ED" w:rsidP="00704DE2">
      <w:pPr>
        <w:spacing w:after="0" w:line="240" w:lineRule="auto"/>
      </w:pPr>
      <w:proofErr w:type="spellStart"/>
      <w:r>
        <w:t>Likvorologie</w:t>
      </w:r>
      <w:proofErr w:type="spellEnd"/>
      <w:r>
        <w:t xml:space="preserve"> </w:t>
      </w:r>
      <w:r w:rsidR="008B7428">
        <w:t>– základní znalosti</w:t>
      </w:r>
    </w:p>
    <w:p w:rsidR="008B7428" w:rsidRDefault="008B7428" w:rsidP="00704DE2">
      <w:pPr>
        <w:spacing w:after="0" w:line="240" w:lineRule="auto"/>
      </w:pPr>
      <w:r>
        <w:t>Zobrazovací metody (neuroradiologie a její modality)</w:t>
      </w:r>
    </w:p>
    <w:p w:rsidR="008B7428" w:rsidRDefault="00EB133B" w:rsidP="00704DE2">
      <w:pPr>
        <w:spacing w:after="0" w:line="240" w:lineRule="auto"/>
      </w:pPr>
      <w:r>
        <w:t>Základní znalosti obecné neurologie (motorický a senzitivní systém, vědomí a jeho poruchy, mozkové hemisféry, laloky, mozkový kmen, mozeček, mícha a míšní syndromy, neuroendokrinologie, spánek a jeho poruchy)</w:t>
      </w:r>
    </w:p>
    <w:p w:rsidR="00EB133B" w:rsidRDefault="00EB133B" w:rsidP="00704DE2">
      <w:pPr>
        <w:spacing w:after="0" w:line="240" w:lineRule="auto"/>
      </w:pPr>
      <w:proofErr w:type="spellStart"/>
      <w:r>
        <w:t>Neurofarmakologie</w:t>
      </w:r>
      <w:proofErr w:type="spellEnd"/>
      <w:r>
        <w:t xml:space="preserve"> – základní znalosti </w:t>
      </w:r>
    </w:p>
    <w:p w:rsidR="0030555D" w:rsidRDefault="0030555D" w:rsidP="00704DE2">
      <w:pPr>
        <w:spacing w:after="0" w:line="240" w:lineRule="auto"/>
      </w:pPr>
      <w:r>
        <w:t>Základní znalosti o skupinách chorob a jednotlivých významných nemocech nervové a svalové soustavy, jejich diagnostice, diferenciální diagnostice, léčbě a prevenci v dětském věku a adolescenci</w:t>
      </w:r>
    </w:p>
    <w:p w:rsidR="0030555D" w:rsidRDefault="0030555D" w:rsidP="0030555D">
      <w:pPr>
        <w:spacing w:after="0" w:line="240" w:lineRule="auto"/>
      </w:pPr>
      <w:r>
        <w:t>Základní znalosti o skupinách chorob a jednotlivých významných nemocech nervové a svalové soustavy, jejich diagnostice, diferenciální diagnostice, léčbě a prevenci v dospělosti</w:t>
      </w:r>
    </w:p>
    <w:p w:rsidR="0030555D" w:rsidRDefault="0030555D" w:rsidP="0030555D">
      <w:pPr>
        <w:spacing w:after="0" w:line="240" w:lineRule="auto"/>
      </w:pPr>
      <w:r>
        <w:t xml:space="preserve">Základní </w:t>
      </w:r>
      <w:r w:rsidR="00D66BF3">
        <w:t xml:space="preserve">problematika nemocí </w:t>
      </w:r>
      <w:r>
        <w:t>v</w:t>
      </w:r>
      <w:r w:rsidR="008B7428">
        <w:t> </w:t>
      </w:r>
      <w:proofErr w:type="spellStart"/>
      <w:r>
        <w:t>neurogerontologii</w:t>
      </w:r>
      <w:proofErr w:type="spellEnd"/>
    </w:p>
    <w:p w:rsidR="008B7428" w:rsidRDefault="008B7428" w:rsidP="0030555D">
      <w:pPr>
        <w:spacing w:after="0" w:line="240" w:lineRule="auto"/>
      </w:pPr>
      <w:r>
        <w:t>Akutní život ohrožující stavy v neurologii a jejich řešení</w:t>
      </w:r>
    </w:p>
    <w:p w:rsidR="008B7428" w:rsidRDefault="008B7428" w:rsidP="0030555D">
      <w:pPr>
        <w:spacing w:after="0" w:line="240" w:lineRule="auto"/>
      </w:pPr>
      <w:r>
        <w:t xml:space="preserve">Centralizovaná péče o některé skupiny neurologických onemocnění (cévní, </w:t>
      </w:r>
      <w:r w:rsidR="00E95648">
        <w:t xml:space="preserve">demyelinizační, </w:t>
      </w:r>
      <w:proofErr w:type="spellStart"/>
      <w:r w:rsidR="00E95648">
        <w:t>neuroonkologie</w:t>
      </w:r>
      <w:proofErr w:type="spellEnd"/>
      <w:r w:rsidR="00E95648">
        <w:t xml:space="preserve">, </w:t>
      </w:r>
      <w:proofErr w:type="spellStart"/>
      <w:r w:rsidR="00E95648">
        <w:t>neurotraumatologie</w:t>
      </w:r>
      <w:proofErr w:type="spellEnd"/>
      <w:r w:rsidR="00E95648">
        <w:t>, nervosvalová onemocnění, vzácná metabolická onemocnění)</w:t>
      </w:r>
    </w:p>
    <w:p w:rsidR="00D66BF3" w:rsidRDefault="00D66BF3" w:rsidP="0030555D">
      <w:pPr>
        <w:spacing w:after="0" w:line="240" w:lineRule="auto"/>
      </w:pPr>
      <w:r>
        <w:t xml:space="preserve">Styčné plochy s ostatními blízkými klinickými obory (vnitřní nemoci, neurochirurgie, </w:t>
      </w:r>
      <w:r w:rsidR="008B7428">
        <w:t xml:space="preserve">onkologie, </w:t>
      </w:r>
      <w:r>
        <w:t>infekční nemoci, ortopedie a nemoci pohybového ústrojí, pediatrie, oční, ORL, stomatologie)</w:t>
      </w:r>
    </w:p>
    <w:p w:rsidR="00E95648" w:rsidRDefault="00E95648" w:rsidP="00E95648">
      <w:pPr>
        <w:spacing w:after="0" w:line="240" w:lineRule="auto"/>
      </w:pPr>
      <w:r>
        <w:t>Rehabilitace a resocializace v neurologii</w:t>
      </w:r>
    </w:p>
    <w:p w:rsidR="0030555D" w:rsidRDefault="0030555D" w:rsidP="0030555D">
      <w:pPr>
        <w:spacing w:after="0" w:line="240" w:lineRule="auto"/>
      </w:pPr>
      <w:r>
        <w:t>Základy personalizované léčby neurologických onemocnění</w:t>
      </w:r>
    </w:p>
    <w:p w:rsidR="00D66BF3" w:rsidRDefault="0030555D" w:rsidP="0030555D">
      <w:pPr>
        <w:spacing w:after="0" w:line="240" w:lineRule="auto"/>
      </w:pPr>
      <w:r>
        <w:t xml:space="preserve">Primární a sekundární prevence </w:t>
      </w:r>
      <w:bookmarkStart w:id="0" w:name="_GoBack"/>
      <w:bookmarkEnd w:id="0"/>
      <w:r w:rsidR="00D66BF3">
        <w:t>neurologických onemocnění</w:t>
      </w:r>
    </w:p>
    <w:sectPr w:rsidR="00D6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2"/>
    <w:rsid w:val="000847ED"/>
    <w:rsid w:val="0030555D"/>
    <w:rsid w:val="00704DE2"/>
    <w:rsid w:val="008B7428"/>
    <w:rsid w:val="0097377B"/>
    <w:rsid w:val="00B920D6"/>
    <w:rsid w:val="00D66BF3"/>
    <w:rsid w:val="00DF3E34"/>
    <w:rsid w:val="00E95648"/>
    <w:rsid w:val="00E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EA00-A5BC-463E-8023-17A8677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Polivka Jiri</dc:creator>
  <cp:keywords/>
  <dc:description/>
  <cp:lastModifiedBy>Polivka Jiri</cp:lastModifiedBy>
  <cp:revision>2</cp:revision>
  <dcterms:created xsi:type="dcterms:W3CDTF">2019-01-15T12:07:00Z</dcterms:created>
  <dcterms:modified xsi:type="dcterms:W3CDTF">2019-01-15T12:07:00Z</dcterms:modified>
</cp:coreProperties>
</file>